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/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</w:t>
      </w:r>
      <w:r w:rsidR="00776CCF" w:rsidRPr="0012685D">
        <w:rPr>
          <w:rFonts w:cs="Arial"/>
          <w:b/>
        </w:rPr>
        <w:t>/</w:t>
      </w:r>
      <w:r w:rsidR="007E7903">
        <w:rPr>
          <w:rFonts w:cs="Arial"/>
          <w:b/>
        </w:rPr>
        <w:t>23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="00193260">
        <w:rPr>
          <w:rFonts w:cs="Arial"/>
          <w:b/>
        </w:rPr>
        <w:t>SMF/XXX/</w:t>
      </w:r>
      <w:r w:rsidR="007E7903">
        <w:rPr>
          <w:rFonts w:cs="Arial"/>
          <w:b/>
        </w:rPr>
        <w:t>23</w:t>
      </w:r>
      <w:bookmarkStart w:id="0" w:name="_GoBack"/>
      <w:bookmarkEnd w:id="0"/>
      <w:r w:rsidRPr="0012685D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</w:t>
      </w:r>
      <w:proofErr w:type="gramStart"/>
      <w:r>
        <w:rPr>
          <w:rFonts w:cs="Arial"/>
        </w:rPr>
        <w:t xml:space="preserve">  </w:t>
      </w:r>
      <w:r w:rsidR="00776CCF">
        <w:rPr>
          <w:rFonts w:cs="Arial"/>
        </w:rPr>
        <w:t>,</w:t>
      </w:r>
      <w:proofErr w:type="gramEnd"/>
      <w:r w:rsidR="00776CCF">
        <w:rPr>
          <w:rFonts w:cs="Arial"/>
        </w:rPr>
        <w:t xml:space="preserve">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 w:rsidR="00193260">
        <w:rPr>
          <w:rFonts w:cs="Arial"/>
        </w:rPr>
        <w:t xml:space="preserve">                 </w:t>
      </w:r>
      <w:proofErr w:type="spellStart"/>
      <w:r w:rsidR="00193260">
        <w:rPr>
          <w:rFonts w:cs="Arial"/>
        </w:rPr>
        <w:t>de</w:t>
      </w:r>
      <w:proofErr w:type="spellEnd"/>
      <w:r w:rsidR="00193260">
        <w:rPr>
          <w:rFonts w:cs="Arial"/>
        </w:rPr>
        <w:t xml:space="preserve"> </w:t>
      </w:r>
      <w:r w:rsidR="007E7903">
        <w:rPr>
          <w:rFonts w:cs="Arial"/>
        </w:rPr>
        <w:t>2023</w:t>
      </w:r>
      <w:r w:rsidRPr="0012685D">
        <w:rPr>
          <w:rFonts w:cs="Arial"/>
        </w:rPr>
        <w:t>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1"/>
    </w:tbl>
    <w:p w:rsidR="00141522" w:rsidRDefault="00141522"/>
    <w:sectPr w:rsidR="00141522" w:rsidSect="004601BC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E9" w:rsidRDefault="00B920E9" w:rsidP="004601BC">
      <w:pPr>
        <w:spacing w:after="0" w:line="240" w:lineRule="auto"/>
      </w:pPr>
      <w:r>
        <w:separator/>
      </w:r>
    </w:p>
  </w:endnote>
  <w:end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E9" w:rsidRDefault="00B920E9" w:rsidP="004601BC">
      <w:pPr>
        <w:spacing w:after="0" w:line="240" w:lineRule="auto"/>
      </w:pPr>
      <w:r>
        <w:separator/>
      </w:r>
    </w:p>
  </w:footnote>
  <w:foot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0F3216"/>
    <w:rsid w:val="0012685D"/>
    <w:rsid w:val="00141522"/>
    <w:rsid w:val="00193260"/>
    <w:rsid w:val="001D6FD5"/>
    <w:rsid w:val="0038021E"/>
    <w:rsid w:val="004601BC"/>
    <w:rsid w:val="00747ED7"/>
    <w:rsid w:val="00776CCF"/>
    <w:rsid w:val="007E7903"/>
    <w:rsid w:val="00B907D8"/>
    <w:rsid w:val="00B920E9"/>
    <w:rsid w:val="00BD346E"/>
    <w:rsid w:val="00BD4364"/>
    <w:rsid w:val="00C14591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A58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ci_x00f3_n xmlns="4c3699f0-56eb-46e8-b3a6-df7eee1a4fa1" xsi:nil="true"/>
    <Orden xmlns="4c3699f0-56eb-46e8-b3a6-df7eee1a4fa1">7</Orde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2B7DCF5DE68409A4834AA4980C815" ma:contentTypeVersion="2" ma:contentTypeDescription="Crear nuevo documento." ma:contentTypeScope="" ma:versionID="b66bd55762b78b8499dd4a483333dbd5">
  <xsd:schema xmlns:xsd="http://www.w3.org/2001/XMLSchema" xmlns:xs="http://www.w3.org/2001/XMLSchema" xmlns:p="http://schemas.microsoft.com/office/2006/metadata/properties" xmlns:ns2="4c3699f0-56eb-46e8-b3a6-df7eee1a4fa1" targetNamespace="http://schemas.microsoft.com/office/2006/metadata/properties" ma:root="true" ma:fieldsID="4fe151a88015d5a773c0d165317fa37c" ns2:_="">
    <xsd:import namespace="4c3699f0-56eb-46e8-b3a6-df7eee1a4fa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699f0-56eb-46e8-b3a6-df7eee1a4fa1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AFE59-E99D-4023-8648-56F3805DFC8E}"/>
</file>

<file path=customXml/itemProps2.xml><?xml version="1.0" encoding="utf-8"?>
<ds:datastoreItem xmlns:ds="http://schemas.openxmlformats.org/officeDocument/2006/customXml" ds:itemID="{62F2FBA9-7F7D-46EB-A84B-350EA6483294}"/>
</file>

<file path=customXml/itemProps3.xml><?xml version="1.0" encoding="utf-8"?>
<ds:datastoreItem xmlns:ds="http://schemas.openxmlformats.org/officeDocument/2006/customXml" ds:itemID="{F1E74BDD-C152-4A64-9554-2B98197BEB37}"/>
</file>

<file path=customXml/itemProps4.xml><?xml version="1.0" encoding="utf-8"?>
<ds:datastoreItem xmlns:ds="http://schemas.openxmlformats.org/officeDocument/2006/customXml" ds:itemID="{B4F4F3EC-A952-4526-B6FF-ED22ED616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costes indirectos (actualizado: 27/04/2023)</dc:title>
  <dc:creator/>
  <cp:lastModifiedBy/>
  <cp:revision>1</cp:revision>
  <dcterms:created xsi:type="dcterms:W3CDTF">2023-04-04T08:39:00Z</dcterms:created>
  <dcterms:modified xsi:type="dcterms:W3CDTF">2023-04-04T08:39:00Z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0x0101003DD2B7DCF5DE68409A4834AA4980C815</vt:lpwstr>
  </property>
</Properties>
</file>